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C5" w:rsidRPr="005D7EC5" w:rsidRDefault="005D7EC5" w:rsidP="005D7EC5">
      <w:pPr>
        <w:spacing w:before="100" w:beforeAutospacing="1" w:after="27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День России в Санкт-Петербурге</w:t>
      </w:r>
      <w:r w:rsidRPr="005D7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тура 5 дней / 4 ночи (3 дня / 2 ночи в Санкт-Петербурге)</w:t>
      </w:r>
    </w:p>
    <w:p w:rsidR="005D7EC5" w:rsidRPr="005D7EC5" w:rsidRDefault="005D7EC5" w:rsidP="005D7EC5">
      <w:pPr>
        <w:spacing w:before="100" w:beforeAutospacing="1" w:after="27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11.06 - 15.06.2024</w:t>
      </w:r>
    </w:p>
    <w:p w:rsidR="005D7EC5" w:rsidRPr="005D7EC5" w:rsidRDefault="005D7EC5" w:rsidP="005D7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> На территории</w:t>
      </w:r>
      <w:proofErr w:type="gramStart"/>
      <w:r w:rsidRPr="005D7EC5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 xml:space="preserve"> С</w:t>
      </w:r>
      <w:proofErr w:type="gramEnd"/>
      <w:r w:rsidRPr="005D7EC5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 xml:space="preserve">анкт - Петербурга с 1 апреля 2024 года действует курортный сбор в размере 100 рублей в сутки </w:t>
      </w:r>
    </w:p>
    <w:p w:rsidR="005D7EC5" w:rsidRPr="005D7EC5" w:rsidRDefault="005D7EC5" w:rsidP="005D7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i/>
          <w:iCs/>
          <w:color w:val="2980B9"/>
          <w:sz w:val="28"/>
          <w:lang w:eastAsia="ru-RU"/>
        </w:rPr>
        <w:t>для лиц достигших 18-летнего возраста (оплата в гостинице при размещении).</w:t>
      </w:r>
      <w:r w:rsidRPr="005D7EC5">
        <w:rPr>
          <w:rFonts w:ascii="Times New Roman" w:eastAsia="Times New Roman" w:hAnsi="Times New Roman" w:cs="Times New Roman"/>
          <w:b/>
          <w:bCs/>
          <w:color w:val="2980B9"/>
          <w:sz w:val="28"/>
          <w:lang w:eastAsia="ru-RU"/>
        </w:rPr>
        <w:t> </w:t>
      </w:r>
    </w:p>
    <w:tbl>
      <w:tblPr>
        <w:tblW w:w="10275" w:type="dxa"/>
        <w:jc w:val="center"/>
        <w:tblCellSpacing w:w="0" w:type="dxa"/>
        <w:tblInd w:w="3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3"/>
        <w:gridCol w:w="9105"/>
        <w:gridCol w:w="6"/>
        <w:gridCol w:w="21"/>
      </w:tblGrid>
      <w:tr w:rsidR="005D7EC5" w:rsidRPr="005D7EC5" w:rsidTr="005D7EC5">
        <w:trPr>
          <w:gridAfter w:val="2"/>
          <w:tblCellSpacing w:w="0" w:type="dxa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день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Арзамас, Заволжье, Балахна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туда/обратно)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Н.Новгород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площадь  Ленина, памятник Ленину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10:45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Дзержинск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остановка «Северные ворота»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Богородск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центральная площадь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Ворсма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автостанция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Павлово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ФОК "Звезда"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14:45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Муром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гостиница Русь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15:25  Меленки, 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"Южные Зори"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16:00 </w:t>
            </w:r>
            <w:proofErr w:type="spellStart"/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Касимов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 ГАИ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 пути ориентировочно 20 часов.</w:t>
            </w: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 день  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 час.  Ориентировочное прибытие в Санкт-Петербург. Встреча с гидом.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>  Обзорная    экскурсия по городу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 полюбуетесь панорамой красавицы Невы, увидите великолепные ансамбли центральных площадей, проедете  по центральным проспектам и улицам города. Все то, что привлекает гостей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анкт- Петербурга со всего мира предстанет Вашему вниманию: 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Казанской собор,    Адмиралтейство, Сенатская пл., памятник «Медный Всадник», Зимний дворец,    Дворцовый мост, Стрелка В.О. Здание Биржи, Ростральные колонны, Университетская набережная, Михайловский дворец, Мраморный дворец,    Михайловский замок, Невский проспект и много–многое другое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Венцом экскурсии станет 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прогулка по территории Петропавловской 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lastRenderedPageBreak/>
              <w:t>крепости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 Прогулка по Летнему саду. 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 задумывался как летняя императорская резиденция Петра I, 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наподобие французского Версаля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Попасть сюда можно было только по личному приглашению императора. В настоящее время Парк входит в список культурного наследия России.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color w:val="2980B9"/>
                <w:sz w:val="28"/>
                <w:lang w:eastAsia="ru-RU"/>
              </w:rPr>
              <w:t xml:space="preserve"> Посещение Новой Голландии. 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Ровесник самого города, созданный для нужд Адмиралтейства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В развитии острова работу принимали ведущие архитекторы и инженеры разных эпох, создавая комплекс зданий, который сейчас считается шедевром ранней русской архитектурной классики.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 почему Голландия, спросите вы?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Государь лично прошёл обучение корабельному делу в Голландии, и мастеров в Петербург пригласил голландских, которые и обустроили всё по образцу голландских верфей.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 города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отель. Размещение.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В День России 12 июня в Санкт-Петербурге запланированы десятки мероприятий разного масштаба.  </w:t>
            </w: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 день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Завтрак.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Свободный день.   </w:t>
            </w: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день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Завтрак.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номеров. Выезд из гостиницы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Загородная экскурсия в Кронштадт –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необычный пригород Санкт-Петербурга, сыгравший очень важную роль в истории Российского государства. Сердцем Кронштадта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 Морской Никольский Собор - главный военно-морской храм России!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Вы посетите новый музейно-исторический парк "Остров фортов".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Первый и самый большой в России парк, посвящённый военно-морскому флоту. Он является местом интересного и полезного отдыха </w:t>
            </w:r>
            <w:proofErr w:type="spell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кронштадтцев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гостей города. В нем созданы тематические площадки с информацией об истории ВМФ России. В их числе главный объект парка 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ллея героев российского флота, которая рассказывает о более чем трех веках истории Военно-Морского Флота, и Маяк памяти с 200 именами героев-моряков, начиная с эпохи Петра I и до наших дней. 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Обед в кафе города.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Посещение уникального музея-заповедника пригороды Петергофа,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именуемого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"жемчужным ожерельем"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Санкт-Петербурга.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Автобусная экскурсия по трассе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«Большая Петергофская дорога"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дорога императоров и президентов. По маршруту вы  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увидите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Константиновский дворец, Путевой Дворец Петра I, собор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</w:t>
            </w:r>
            <w:proofErr w:type="gramEnd"/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в. Петра и Павла, Дворец Меншикова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Экскурсия и п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рогулка по Нижнему парку.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роскоши дворцово-парковый ансамбль не уступает французскому Версалю!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Отъезд в Нижний Новгород.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5 день</w:t>
            </w:r>
          </w:p>
        </w:tc>
        <w:tc>
          <w:tcPr>
            <w:tcW w:w="9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в Нижний Новгород до  11:00 час.</w:t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7EC5" w:rsidRPr="005D7EC5" w:rsidRDefault="005D7EC5" w:rsidP="005D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76" w:type="dxa"/>
        <w:jc w:val="center"/>
        <w:tblCellSpacing w:w="0" w:type="dxa"/>
        <w:tblInd w:w="2645" w:type="dxa"/>
        <w:tblCellMar>
          <w:left w:w="0" w:type="dxa"/>
          <w:right w:w="0" w:type="dxa"/>
        </w:tblCellMar>
        <w:tblLook w:val="04A0"/>
      </w:tblPr>
      <w:tblGrid>
        <w:gridCol w:w="3216"/>
        <w:gridCol w:w="7254"/>
        <w:gridCol w:w="6"/>
      </w:tblGrid>
      <w:tr w:rsidR="005D7EC5" w:rsidRPr="005D7EC5" w:rsidTr="005D7EC5">
        <w:trPr>
          <w:gridAfter w:val="1"/>
          <w:tblCellSpacing w:w="0" w:type="dxa"/>
          <w:jc w:val="center"/>
        </w:trPr>
        <w:tc>
          <w:tcPr>
            <w:tcW w:w="10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Апарт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отель «Авенир на </w:t>
            </w:r>
            <w:proofErr w:type="gramStart"/>
            <w:r w:rsidRPr="005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Ладожской</w:t>
            </w:r>
            <w:proofErr w:type="gramEnd"/>
            <w:r w:rsidRPr="005D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»</w:t>
            </w:r>
          </w:p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2-х местное размещение, удобства в номере, завтрак в кафе города, 7 мин. Пешком до ст. метро «Ладожская»</w:t>
            </w: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ВЗРОСЛЫЙ, ПЕНСИОНЕР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87274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lang w:eastAsia="ru-RU"/>
              </w:rPr>
              <w:t>19 000</w:t>
            </w: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C5" w:rsidRPr="005D7EC5" w:rsidTr="005D7EC5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ШКОЛЬНИК до 16 лет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87274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48"/>
                <w:lang w:eastAsia="ru-RU"/>
              </w:rPr>
              <w:t>18 650</w:t>
            </w:r>
          </w:p>
        </w:tc>
        <w:tc>
          <w:tcPr>
            <w:tcW w:w="0" w:type="auto"/>
            <w:vAlign w:val="center"/>
            <w:hideMark/>
          </w:tcPr>
          <w:p w:rsidR="005D7EC5" w:rsidRPr="005D7EC5" w:rsidRDefault="005D7EC5" w:rsidP="005D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EC5" w:rsidRPr="005D7EC5" w:rsidTr="005D7EC5">
        <w:trPr>
          <w:gridAfter w:val="1"/>
          <w:tblCellSpacing w:w="0" w:type="dxa"/>
          <w:jc w:val="center"/>
        </w:trPr>
        <w:tc>
          <w:tcPr>
            <w:tcW w:w="10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7EC5" w:rsidRPr="005D7EC5" w:rsidRDefault="005D7EC5" w:rsidP="005D7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 трехместное размещение, скидка на дополнительное место (</w:t>
            </w:r>
            <w:proofErr w:type="spellStart"/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еврораскладушка</w:t>
            </w:r>
            <w:proofErr w:type="spellEnd"/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не предоставляется</w:t>
            </w:r>
            <w:r w:rsidRPr="005D7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Доплата за одноместное размещение: 4000 руб.</w:t>
            </w:r>
          </w:p>
        </w:tc>
      </w:tr>
    </w:tbl>
    <w:p w:rsidR="005D7EC5" w:rsidRPr="005D7EC5" w:rsidRDefault="005D7EC5" w:rsidP="005D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C5" w:rsidRPr="005D7EC5" w:rsidRDefault="005D7EC5" w:rsidP="005D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входит:</w:t>
      </w:r>
    </w:p>
    <w:p w:rsidR="005D7EC5" w:rsidRPr="005D7EC5" w:rsidRDefault="005D7EC5" w:rsidP="005D7EC5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 </w:t>
      </w:r>
      <w:r w:rsidRPr="005D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туристического класса</w:t>
      </w:r>
    </w:p>
    <w:p w:rsidR="005D7EC5" w:rsidRPr="005D7EC5" w:rsidRDefault="005D7EC5" w:rsidP="005D7EC5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Проживание:</w:t>
      </w: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5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Апарт</w:t>
      </w:r>
      <w:proofErr w:type="spellEnd"/>
      <w:r w:rsidRPr="005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отель «Авенир на </w:t>
      </w:r>
      <w:proofErr w:type="gramStart"/>
      <w:r w:rsidRPr="005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Ладожской</w:t>
      </w:r>
      <w:proofErr w:type="gramEnd"/>
      <w:r w:rsidRPr="005D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5D7EC5" w:rsidRPr="005D7EC5" w:rsidRDefault="005D7EC5" w:rsidP="005D7EC5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Питание:</w:t>
      </w: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завтрака, 2 обеда</w:t>
      </w:r>
    </w:p>
    <w:p w:rsidR="005D7EC5" w:rsidRPr="005D7EC5" w:rsidRDefault="005D7EC5" w:rsidP="005D7EC5">
      <w:pPr>
        <w:numPr>
          <w:ilvl w:val="0"/>
          <w:numId w:val="1"/>
        </w:numPr>
        <w:spacing w:before="100" w:beforeAutospacing="1" w:after="2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Экскурсионное обслуживание, входные билеты в музеи</w:t>
      </w: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 программе</w:t>
      </w:r>
    </w:p>
    <w:p w:rsidR="005D7EC5" w:rsidRPr="005D7EC5" w:rsidRDefault="005D7EC5" w:rsidP="005D7E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Страховка от ДТП</w:t>
      </w:r>
    </w:p>
    <w:p w:rsidR="005D7EC5" w:rsidRPr="005D7EC5" w:rsidRDefault="005D7EC5" w:rsidP="005D7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7E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5D7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E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также изменение порядка проведения экскурсий, при этом сохраняя их количество</w:t>
      </w:r>
      <w:proofErr w:type="gramEnd"/>
    </w:p>
    <w:p w:rsidR="00A41ADA" w:rsidRDefault="00A41ADA"/>
    <w:sectPr w:rsidR="00A41ADA" w:rsidSect="005D7E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44C"/>
    <w:multiLevelType w:val="multilevel"/>
    <w:tmpl w:val="50D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D7EC5"/>
    <w:rsid w:val="005D7EC5"/>
    <w:rsid w:val="00872745"/>
    <w:rsid w:val="00A4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EC5"/>
    <w:rPr>
      <w:b/>
      <w:bCs/>
    </w:rPr>
  </w:style>
  <w:style w:type="character" w:styleId="a5">
    <w:name w:val="Emphasis"/>
    <w:basedOn w:val="a0"/>
    <w:uiPriority w:val="20"/>
    <w:qFormat/>
    <w:rsid w:val="005D7EC5"/>
    <w:rPr>
      <w:i/>
      <w:iCs/>
    </w:rPr>
  </w:style>
  <w:style w:type="character" w:styleId="a6">
    <w:name w:val="Hyperlink"/>
    <w:basedOn w:val="a0"/>
    <w:uiPriority w:val="99"/>
    <w:semiHidden/>
    <w:unhideWhenUsed/>
    <w:rsid w:val="005D7E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3811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2025-02-24T10:42:00Z</dcterms:created>
  <dcterms:modified xsi:type="dcterms:W3CDTF">2025-02-24T11:16:00Z</dcterms:modified>
</cp:coreProperties>
</file>